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D" w:rsidRDefault="00A576CD" w:rsidP="0037643B">
      <w:pPr>
        <w:jc w:val="center"/>
        <w:rPr>
          <w:b/>
          <w:sz w:val="28"/>
          <w:szCs w:val="28"/>
          <w:u w:val="single"/>
        </w:rPr>
      </w:pPr>
    </w:p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27A18" w:rsidRPr="00B11055" w:rsidRDefault="0098025C" w:rsidP="00A576CD">
      <w:pPr>
        <w:spacing w:line="360" w:lineRule="auto"/>
        <w:jc w:val="both"/>
      </w:pPr>
      <w:r w:rsidRPr="00B11055">
        <w:t xml:space="preserve">Wójt </w:t>
      </w:r>
      <w:r w:rsidR="00D36A84" w:rsidRPr="00B11055">
        <w:t xml:space="preserve">Gminy </w:t>
      </w:r>
      <w:r w:rsidR="008A5487" w:rsidRPr="00B11055">
        <w:t xml:space="preserve">Pietrowice Wielkie </w:t>
      </w:r>
      <w:r w:rsidR="00003AA1" w:rsidRPr="00B11055">
        <w:t xml:space="preserve">na podstawie art. 35 Ustawy o gospodarce nieruchomościami </w:t>
      </w:r>
      <w:r w:rsidR="00805ED3">
        <w:t>(</w:t>
      </w:r>
      <w:proofErr w:type="spellStart"/>
      <w:r w:rsidR="00805ED3">
        <w:t>Dz.U</w:t>
      </w:r>
      <w:proofErr w:type="spellEnd"/>
      <w:r w:rsidR="00805ED3">
        <w:t>. z 2023</w:t>
      </w:r>
      <w:r w:rsidR="008E7FAD" w:rsidRPr="00B11055">
        <w:t xml:space="preserve">r. poz. </w:t>
      </w:r>
      <w:r w:rsidR="00805ED3">
        <w:t>344</w:t>
      </w:r>
      <w:r w:rsidR="00FC77AE" w:rsidRPr="00B11055">
        <w:t xml:space="preserve"> ze </w:t>
      </w:r>
      <w:r w:rsidR="00A201ED" w:rsidRPr="00B11055">
        <w:t>zm.</w:t>
      </w:r>
      <w:r w:rsidR="008E7FAD" w:rsidRPr="00B11055">
        <w:t>)</w:t>
      </w:r>
      <w:r w:rsidR="00FC77AE" w:rsidRPr="00B11055">
        <w:t xml:space="preserve"> </w:t>
      </w:r>
      <w:r w:rsidRPr="00B11055">
        <w:t xml:space="preserve">podaje do publicznej wiadomości wykaz gruntów </w:t>
      </w:r>
      <w:r w:rsidR="00D36A84" w:rsidRPr="00B11055">
        <w:t>stanowiących własność Gminy Pietrowice Wielkie,</w:t>
      </w:r>
      <w:r w:rsidR="00003AA1" w:rsidRPr="00B11055">
        <w:t xml:space="preserve"> któr</w:t>
      </w:r>
      <w:r w:rsidR="00284EC1" w:rsidRPr="00B11055">
        <w:t>e</w:t>
      </w:r>
      <w:r w:rsidRPr="00B11055">
        <w:t xml:space="preserve"> przeznaczone</w:t>
      </w:r>
      <w:r w:rsidR="00003AA1" w:rsidRPr="00B11055">
        <w:t xml:space="preserve"> został</w:t>
      </w:r>
      <w:r w:rsidR="00284EC1" w:rsidRPr="00B11055">
        <w:t>y</w:t>
      </w:r>
      <w:r w:rsidRPr="00B11055">
        <w:t xml:space="preserve"> do dzierżawy</w:t>
      </w:r>
      <w:r w:rsidR="00B11055" w:rsidRPr="00B11055">
        <w:t xml:space="preserve"> w trybie przetargowym</w:t>
      </w:r>
      <w:r w:rsidR="00695C52" w:rsidRPr="00B11055">
        <w:t xml:space="preserve"> </w:t>
      </w:r>
      <w:r w:rsidR="00A828F7" w:rsidRPr="00B11055">
        <w:t>na okres </w:t>
      </w:r>
      <w:r w:rsidR="00B11055" w:rsidRPr="00B11055">
        <w:t>5</w:t>
      </w:r>
      <w:r w:rsidR="00695C52" w:rsidRPr="00B11055">
        <w:t xml:space="preserve"> lat</w:t>
      </w:r>
      <w:r w:rsidR="002E7BB3" w:rsidRPr="00B11055">
        <w:t>.</w:t>
      </w:r>
    </w:p>
    <w:p w:rsidR="0037643B" w:rsidRPr="00FF35B5" w:rsidRDefault="0037643B" w:rsidP="0037643B">
      <w:pPr>
        <w:jc w:val="center"/>
        <w:rPr>
          <w:b/>
          <w:sz w:val="22"/>
          <w:szCs w:val="22"/>
        </w:rPr>
      </w:pPr>
    </w:p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tbl>
      <w:tblPr>
        <w:tblpPr w:leftFromText="141" w:rightFromText="141" w:vertAnchor="text" w:horzAnchor="margin" w:tblpXSpec="center" w:tblpY="28"/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708"/>
        <w:gridCol w:w="1276"/>
        <w:gridCol w:w="1418"/>
        <w:gridCol w:w="1984"/>
        <w:gridCol w:w="2485"/>
        <w:gridCol w:w="1699"/>
        <w:gridCol w:w="3584"/>
      </w:tblGrid>
      <w:tr w:rsidR="00B11055" w:rsidRPr="00B72482" w:rsidTr="00B11055"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proofErr w:type="spellStart"/>
            <w:r w:rsidRPr="00B72482">
              <w:t>Lp</w:t>
            </w:r>
            <w:proofErr w:type="spellEnd"/>
          </w:p>
        </w:tc>
        <w:tc>
          <w:tcPr>
            <w:tcW w:w="293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Numer działki</w:t>
            </w:r>
          </w:p>
        </w:tc>
        <w:tc>
          <w:tcPr>
            <w:tcW w:w="24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km</w:t>
            </w:r>
          </w:p>
        </w:tc>
        <w:tc>
          <w:tcPr>
            <w:tcW w:w="440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Obręb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Nr rej. Gruntów</w:t>
            </w:r>
          </w:p>
        </w:tc>
        <w:tc>
          <w:tcPr>
            <w:tcW w:w="68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Księga Wieczysta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Powierzchnia dzierżawy [ha]</w:t>
            </w:r>
          </w:p>
        </w:tc>
        <w:tc>
          <w:tcPr>
            <w:tcW w:w="58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Wysokość opłaty/rok [zł]</w:t>
            </w:r>
          </w:p>
        </w:tc>
        <w:tc>
          <w:tcPr>
            <w:tcW w:w="123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rPr>
                <w:lang w:eastAsia="pl-PL"/>
              </w:rPr>
              <w:t>Przeznaczenie nieruchomości i sposób jej zagospodarowania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1.</w:t>
            </w:r>
          </w:p>
        </w:tc>
        <w:tc>
          <w:tcPr>
            <w:tcW w:w="293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577</w:t>
            </w:r>
          </w:p>
        </w:tc>
        <w:tc>
          <w:tcPr>
            <w:tcW w:w="244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</w:pPr>
            <w:r>
              <w:t>8</w:t>
            </w:r>
          </w:p>
        </w:tc>
        <w:tc>
          <w:tcPr>
            <w:tcW w:w="440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</w:pPr>
            <w:r>
              <w:t>Samborowice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G.28</w:t>
            </w:r>
            <w:r w:rsidR="00805ED3">
              <w:t>5</w:t>
            </w:r>
          </w:p>
        </w:tc>
        <w:tc>
          <w:tcPr>
            <w:tcW w:w="684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</w:pPr>
            <w:r>
              <w:t>GL1R/00010424</w:t>
            </w:r>
            <w:r w:rsidR="00B11055">
              <w:t>/</w:t>
            </w:r>
            <w:r>
              <w:t>8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0,</w:t>
            </w:r>
            <w:r w:rsidR="00805ED3">
              <w:t>3872</w:t>
            </w:r>
          </w:p>
        </w:tc>
        <w:tc>
          <w:tcPr>
            <w:tcW w:w="586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</w:pPr>
            <w:r>
              <w:t>580,80</w:t>
            </w:r>
          </w:p>
        </w:tc>
        <w:tc>
          <w:tcPr>
            <w:tcW w:w="1236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</w:pPr>
            <w:r>
              <w:t>R</w:t>
            </w:r>
            <w:r w:rsidR="00B11055">
              <w:t>3</w:t>
            </w:r>
            <w:r>
              <w:t>4</w:t>
            </w:r>
            <w:r w:rsidR="00B11055">
              <w:t xml:space="preserve"> – tereny rolnicze</w:t>
            </w:r>
          </w:p>
        </w:tc>
      </w:tr>
    </w:tbl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 w:rsidR="00805ED3">
        <w:rPr>
          <w:sz w:val="21"/>
          <w:szCs w:val="21"/>
        </w:rPr>
        <w:t>is nieruchomości – nieruchomość</w:t>
      </w:r>
      <w:r w:rsidR="00AF524D">
        <w:rPr>
          <w:sz w:val="21"/>
          <w:szCs w:val="21"/>
        </w:rPr>
        <w:t xml:space="preserve"> stanowi</w:t>
      </w:r>
      <w:r w:rsidRPr="00474B4E">
        <w:rPr>
          <w:sz w:val="21"/>
          <w:szCs w:val="21"/>
        </w:rPr>
        <w:t xml:space="preserve"> działk</w:t>
      </w:r>
      <w:r w:rsidR="00805ED3">
        <w:rPr>
          <w:sz w:val="21"/>
          <w:szCs w:val="21"/>
        </w:rPr>
        <w:t>ę rolną – łąkę (ŁIV)</w:t>
      </w:r>
      <w:r w:rsidRPr="00474B4E">
        <w:rPr>
          <w:sz w:val="21"/>
          <w:szCs w:val="21"/>
        </w:rPr>
        <w:t>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 w:rsidR="00253EA9">
        <w:rPr>
          <w:sz w:val="21"/>
          <w:szCs w:val="21"/>
          <w:lang w:eastAsia="pl-PL"/>
        </w:rPr>
        <w:t>,</w:t>
      </w:r>
    </w:p>
    <w:p w:rsidR="00CC15C5" w:rsidRPr="00253EA9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 w:rsidR="00253EA9">
        <w:rPr>
          <w:sz w:val="21"/>
          <w:szCs w:val="21"/>
        </w:rPr>
        <w:t xml:space="preserve">do 30 czerwca każdego roku, 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 w:rsidR="00B318D2"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CC15C5" w:rsidRPr="00130AC4" w:rsidRDefault="00CC15C5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="0090570D" w:rsidRPr="00DD494E">
        <w:rPr>
          <w:lang w:eastAsia="pl-PL"/>
        </w:rPr>
        <w:t xml:space="preserve">przedmiotowa nieruchomość została przeznaczona do oddania  </w:t>
      </w:r>
      <w:r w:rsidR="0090570D" w:rsidRPr="000F745C">
        <w:rPr>
          <w:lang w:eastAsia="pl-PL"/>
        </w:rPr>
        <w:t>w dzierżawę Zarządzeniem</w:t>
      </w:r>
      <w:r w:rsidR="0090570D">
        <w:rPr>
          <w:lang w:eastAsia="pl-PL"/>
        </w:rPr>
        <w:t xml:space="preserve"> Wójta Gminy Pietrowice Wielki</w:t>
      </w:r>
      <w:r w:rsidR="008F414A">
        <w:rPr>
          <w:lang w:eastAsia="pl-PL"/>
        </w:rPr>
        <w:t>e</w:t>
      </w:r>
      <w:r w:rsidR="00B318D2">
        <w:t xml:space="preserve"> </w:t>
      </w:r>
      <w:r w:rsidR="00805ED3">
        <w:t>z dnia 15</w:t>
      </w:r>
      <w:r w:rsidR="006A2E62">
        <w:t xml:space="preserve"> </w:t>
      </w:r>
      <w:r w:rsidR="00805ED3">
        <w:t>czerwca 2023</w:t>
      </w:r>
      <w:r w:rsidR="006A2E62">
        <w:t xml:space="preserve"> </w:t>
      </w:r>
      <w:r w:rsidR="00B318D2">
        <w:t>nr IGR.0050.1</w:t>
      </w:r>
      <w:r w:rsidR="00805ED3">
        <w:t>0.2023</w:t>
      </w:r>
    </w:p>
    <w:p w:rsidR="00130AC4" w:rsidRPr="0090570D" w:rsidRDefault="00130AC4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</w:t>
      </w:r>
      <w:r w:rsidR="00B11055">
        <w:t>a Gminy Pietrowice Wielkie nr IGR.0050.7.2022 z 17 marca 2022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B318D2" w:rsidRDefault="00CC15C5" w:rsidP="00B318D2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805ED3">
        <w:rPr>
          <w:bCs/>
          <w:sz w:val="21"/>
          <w:szCs w:val="21"/>
        </w:rPr>
        <w:t>16</w:t>
      </w:r>
      <w:r w:rsidR="00253EA9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czerwca</w:t>
      </w:r>
      <w:r w:rsidR="00253EA9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2023</w:t>
      </w:r>
      <w:r w:rsidR="00891423">
        <w:rPr>
          <w:bCs/>
          <w:sz w:val="21"/>
          <w:szCs w:val="21"/>
        </w:rPr>
        <w:t xml:space="preserve"> – </w:t>
      </w:r>
      <w:r w:rsidR="00805ED3">
        <w:rPr>
          <w:bCs/>
          <w:sz w:val="21"/>
          <w:szCs w:val="21"/>
        </w:rPr>
        <w:t>8</w:t>
      </w:r>
      <w:r w:rsidR="0090570D" w:rsidRPr="00B318D2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lipca 2023</w:t>
      </w:r>
    </w:p>
    <w:p w:rsidR="00EF76BB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Pr="00474B4E" w:rsidRDefault="00253EA9" w:rsidP="00CC15C5">
      <w:pPr>
        <w:jc w:val="both"/>
        <w:rPr>
          <w:sz w:val="21"/>
          <w:szCs w:val="21"/>
        </w:rPr>
      </w:pP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6">
    <w:nsid w:val="6A447389"/>
    <w:multiLevelType w:val="hybridMultilevel"/>
    <w:tmpl w:val="5E80A930"/>
    <w:lvl w:ilvl="0" w:tplc="35B0E8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014D"/>
    <w:rsid w:val="0002597D"/>
    <w:rsid w:val="00031DC9"/>
    <w:rsid w:val="00080455"/>
    <w:rsid w:val="00085448"/>
    <w:rsid w:val="000956F1"/>
    <w:rsid w:val="000A1B45"/>
    <w:rsid w:val="000B7593"/>
    <w:rsid w:val="00115721"/>
    <w:rsid w:val="001167A8"/>
    <w:rsid w:val="00130AC4"/>
    <w:rsid w:val="00134D6B"/>
    <w:rsid w:val="001368F8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3EA9"/>
    <w:rsid w:val="00257921"/>
    <w:rsid w:val="00272394"/>
    <w:rsid w:val="00284EC1"/>
    <w:rsid w:val="002876AF"/>
    <w:rsid w:val="002A6726"/>
    <w:rsid w:val="002B399F"/>
    <w:rsid w:val="002C5100"/>
    <w:rsid w:val="002E7BB3"/>
    <w:rsid w:val="002F6E9C"/>
    <w:rsid w:val="002F7BBD"/>
    <w:rsid w:val="00325661"/>
    <w:rsid w:val="00341B44"/>
    <w:rsid w:val="00360224"/>
    <w:rsid w:val="0037643B"/>
    <w:rsid w:val="003A09F0"/>
    <w:rsid w:val="003B3C5A"/>
    <w:rsid w:val="003B56CB"/>
    <w:rsid w:val="003B68CD"/>
    <w:rsid w:val="003C2A89"/>
    <w:rsid w:val="003C2C0B"/>
    <w:rsid w:val="003C3339"/>
    <w:rsid w:val="003C5F77"/>
    <w:rsid w:val="003C7A1C"/>
    <w:rsid w:val="003F5E25"/>
    <w:rsid w:val="004042D4"/>
    <w:rsid w:val="0041060C"/>
    <w:rsid w:val="00423C82"/>
    <w:rsid w:val="00427A18"/>
    <w:rsid w:val="004714A4"/>
    <w:rsid w:val="00474B4E"/>
    <w:rsid w:val="004839AD"/>
    <w:rsid w:val="004A37A9"/>
    <w:rsid w:val="004B0899"/>
    <w:rsid w:val="004E620C"/>
    <w:rsid w:val="005362AB"/>
    <w:rsid w:val="005729E5"/>
    <w:rsid w:val="005B545D"/>
    <w:rsid w:val="005C2DF4"/>
    <w:rsid w:val="005D5878"/>
    <w:rsid w:val="005F01EA"/>
    <w:rsid w:val="00613F0E"/>
    <w:rsid w:val="0062448F"/>
    <w:rsid w:val="00624522"/>
    <w:rsid w:val="0064631D"/>
    <w:rsid w:val="00646477"/>
    <w:rsid w:val="00650443"/>
    <w:rsid w:val="006512E5"/>
    <w:rsid w:val="00692944"/>
    <w:rsid w:val="00695C52"/>
    <w:rsid w:val="006A2E62"/>
    <w:rsid w:val="006A4213"/>
    <w:rsid w:val="006A6C84"/>
    <w:rsid w:val="006C4F1F"/>
    <w:rsid w:val="006D1A08"/>
    <w:rsid w:val="006D6197"/>
    <w:rsid w:val="006E67E3"/>
    <w:rsid w:val="006F375D"/>
    <w:rsid w:val="00703378"/>
    <w:rsid w:val="00716B13"/>
    <w:rsid w:val="00722093"/>
    <w:rsid w:val="007533AD"/>
    <w:rsid w:val="00766FA0"/>
    <w:rsid w:val="00787D13"/>
    <w:rsid w:val="007A245C"/>
    <w:rsid w:val="008021F1"/>
    <w:rsid w:val="00805ED3"/>
    <w:rsid w:val="00825FDC"/>
    <w:rsid w:val="00853DC3"/>
    <w:rsid w:val="008722F4"/>
    <w:rsid w:val="00874EE5"/>
    <w:rsid w:val="00877FBF"/>
    <w:rsid w:val="00891423"/>
    <w:rsid w:val="008A5487"/>
    <w:rsid w:val="008B39C9"/>
    <w:rsid w:val="008C6CCB"/>
    <w:rsid w:val="008E7FAD"/>
    <w:rsid w:val="008F414A"/>
    <w:rsid w:val="0090570D"/>
    <w:rsid w:val="009268C6"/>
    <w:rsid w:val="00954634"/>
    <w:rsid w:val="00960DE6"/>
    <w:rsid w:val="0098025C"/>
    <w:rsid w:val="00984004"/>
    <w:rsid w:val="009A42AC"/>
    <w:rsid w:val="009B6B69"/>
    <w:rsid w:val="009C0C24"/>
    <w:rsid w:val="009D2D42"/>
    <w:rsid w:val="009F0023"/>
    <w:rsid w:val="009F4967"/>
    <w:rsid w:val="009F610E"/>
    <w:rsid w:val="009F655B"/>
    <w:rsid w:val="00A201ED"/>
    <w:rsid w:val="00A2159B"/>
    <w:rsid w:val="00A4307B"/>
    <w:rsid w:val="00A51DC1"/>
    <w:rsid w:val="00A576CD"/>
    <w:rsid w:val="00A65693"/>
    <w:rsid w:val="00A828F7"/>
    <w:rsid w:val="00A873E8"/>
    <w:rsid w:val="00AA1440"/>
    <w:rsid w:val="00AA27BD"/>
    <w:rsid w:val="00AB14AC"/>
    <w:rsid w:val="00AE4FD0"/>
    <w:rsid w:val="00AE5066"/>
    <w:rsid w:val="00AF524D"/>
    <w:rsid w:val="00AF7D1D"/>
    <w:rsid w:val="00AF7F3D"/>
    <w:rsid w:val="00B11055"/>
    <w:rsid w:val="00B14237"/>
    <w:rsid w:val="00B318D2"/>
    <w:rsid w:val="00B72482"/>
    <w:rsid w:val="00BA4F2C"/>
    <w:rsid w:val="00BB3D29"/>
    <w:rsid w:val="00C20019"/>
    <w:rsid w:val="00C60550"/>
    <w:rsid w:val="00C63263"/>
    <w:rsid w:val="00C709B0"/>
    <w:rsid w:val="00CA1943"/>
    <w:rsid w:val="00CA4574"/>
    <w:rsid w:val="00CA62F7"/>
    <w:rsid w:val="00CC0794"/>
    <w:rsid w:val="00CC15C5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D6387"/>
    <w:rsid w:val="00DE25E3"/>
    <w:rsid w:val="00DE54B3"/>
    <w:rsid w:val="00DF21E1"/>
    <w:rsid w:val="00E32CD0"/>
    <w:rsid w:val="00E47E95"/>
    <w:rsid w:val="00E6715B"/>
    <w:rsid w:val="00E75156"/>
    <w:rsid w:val="00E90DE8"/>
    <w:rsid w:val="00EB3901"/>
    <w:rsid w:val="00EB4D05"/>
    <w:rsid w:val="00EB78BE"/>
    <w:rsid w:val="00ED66B5"/>
    <w:rsid w:val="00EF2460"/>
    <w:rsid w:val="00EF76BB"/>
    <w:rsid w:val="00F17F64"/>
    <w:rsid w:val="00F34A07"/>
    <w:rsid w:val="00F40BC6"/>
    <w:rsid w:val="00F611AD"/>
    <w:rsid w:val="00F62253"/>
    <w:rsid w:val="00F71102"/>
    <w:rsid w:val="00F85EC0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AF2A-8A6B-4D18-90FA-BCEE3C9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31</cp:revision>
  <cp:lastPrinted>2023-06-15T12:22:00Z</cp:lastPrinted>
  <dcterms:created xsi:type="dcterms:W3CDTF">2016-02-05T10:27:00Z</dcterms:created>
  <dcterms:modified xsi:type="dcterms:W3CDTF">2023-06-15T12:22:00Z</dcterms:modified>
</cp:coreProperties>
</file>